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E9E" w:rsidRPr="00B009C5" w:rsidRDefault="007D3502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Additional Fig.</w:t>
      </w:r>
      <w:r w:rsidR="00764D8F" w:rsidRPr="00B009C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982D9E"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 w:rsidR="00FB0023" w:rsidRPr="00B009C5">
        <w:rPr>
          <w:rFonts w:ascii="Times New Roman" w:hAnsi="Times New Roman" w:cs="Times New Roman" w:hint="eastAsia"/>
          <w:sz w:val="24"/>
          <w:szCs w:val="24"/>
        </w:rPr>
        <w:t>P</w:t>
      </w:r>
      <w:r w:rsidR="00FB0023" w:rsidRPr="00B009C5">
        <w:rPr>
          <w:rFonts w:ascii="Times New Roman" w:hAnsi="Times New Roman" w:cs="Times New Roman"/>
          <w:sz w:val="24"/>
          <w:szCs w:val="24"/>
        </w:rPr>
        <w:t>rognosis evaluation</w:t>
      </w:r>
      <w:r w:rsidR="00FB0023" w:rsidRPr="00B009C5">
        <w:rPr>
          <w:rFonts w:ascii="Times New Roman" w:hAnsi="Times New Roman" w:cs="Times New Roman" w:hint="eastAsia"/>
          <w:sz w:val="24"/>
          <w:szCs w:val="24"/>
        </w:rPr>
        <w:t xml:space="preserve"> of</w:t>
      </w:r>
      <w:r w:rsidR="00FB0023" w:rsidRPr="00B009C5">
        <w:rPr>
          <w:rFonts w:ascii="Times New Roman" w:hAnsi="Times New Roman" w:cs="Times New Roman"/>
          <w:sz w:val="24"/>
          <w:szCs w:val="24"/>
        </w:rPr>
        <w:t xml:space="preserve"> </w:t>
      </w:r>
      <w:r w:rsidR="00CD31B7" w:rsidRPr="00B009C5">
        <w:rPr>
          <w:rFonts w:ascii="Times New Roman" w:hAnsi="Times New Roman" w:cs="Times New Roman"/>
          <w:sz w:val="24"/>
          <w:szCs w:val="24"/>
        </w:rPr>
        <w:t>has-miR-124-3p</w:t>
      </w:r>
      <w:r w:rsidR="00FB0023" w:rsidRPr="00B009C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151C6" w:rsidRPr="00B009C5">
        <w:rPr>
          <w:rFonts w:ascii="Times New Roman" w:hAnsi="Times New Roman" w:cs="Times New Roman" w:hint="eastAsia"/>
          <w:sz w:val="24"/>
          <w:szCs w:val="24"/>
        </w:rPr>
        <w:t xml:space="preserve">by the website of </w:t>
      </w:r>
      <w:proofErr w:type="spellStart"/>
      <w:r w:rsidR="0052123B" w:rsidRPr="00B009C5">
        <w:rPr>
          <w:rFonts w:ascii="Times New Roman" w:hAnsi="Times New Roman" w:cs="Times New Roman"/>
          <w:sz w:val="24"/>
          <w:szCs w:val="24"/>
        </w:rPr>
        <w:t>Oncomir</w:t>
      </w:r>
      <w:proofErr w:type="spellEnd"/>
      <w:r w:rsidR="0052123B" w:rsidRPr="00B009C5"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</w:p>
    <w:p w:rsidR="0052123B" w:rsidRPr="00B009C5" w:rsidRDefault="007D3502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Additional Fig.</w:t>
      </w:r>
      <w:r w:rsidR="0052123B" w:rsidRPr="00B009C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2123B" w:rsidRPr="00B009C5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="00B009C5" w:rsidRPr="00B009C5"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 w:rsidR="00417C27" w:rsidRPr="00B009C5">
        <w:rPr>
          <w:rFonts w:ascii="Times New Roman" w:hAnsi="Times New Roman" w:cs="Times New Roman" w:hint="eastAsia"/>
          <w:sz w:val="24"/>
          <w:szCs w:val="24"/>
        </w:rPr>
        <w:t>Protein expression of MSX1 in different grade</w:t>
      </w:r>
      <w:r w:rsidR="00B009C5">
        <w:rPr>
          <w:rFonts w:ascii="Times New Roman" w:hAnsi="Times New Roman" w:cs="Times New Roman" w:hint="eastAsia"/>
          <w:sz w:val="24"/>
          <w:szCs w:val="24"/>
        </w:rPr>
        <w:t>s</w:t>
      </w:r>
      <w:r w:rsidR="00417C27" w:rsidRPr="00B009C5">
        <w:rPr>
          <w:rFonts w:ascii="Times New Roman" w:hAnsi="Times New Roman" w:cs="Times New Roman" w:hint="eastAsia"/>
          <w:sz w:val="24"/>
          <w:szCs w:val="24"/>
        </w:rPr>
        <w:t xml:space="preserve"> of endometrial cancer.</w:t>
      </w:r>
      <w:proofErr w:type="gramEnd"/>
      <w:r w:rsidR="0081242C" w:rsidRPr="00B009C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1242C" w:rsidRPr="00B009C5">
        <w:rPr>
          <w:rFonts w:ascii="Times New Roman" w:hAnsi="Times New Roman" w:cs="Times New Roman"/>
          <w:sz w:val="24"/>
          <w:szCs w:val="24"/>
        </w:rPr>
        <w:t>***P&lt;0.001 compared with normal tissues.</w:t>
      </w:r>
    </w:p>
    <w:p w:rsidR="00ED6114" w:rsidRPr="00B009C5" w:rsidRDefault="007D35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</w:t>
      </w:r>
      <w:r w:rsidR="006E3A58" w:rsidRPr="00B009C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B009C5" w:rsidRPr="00B009C5"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proofErr w:type="gramStart"/>
      <w:r w:rsidR="00134F74" w:rsidRPr="00B009C5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134F74" w:rsidRPr="00B009C5">
        <w:rPr>
          <w:rFonts w:ascii="Times New Roman" w:hAnsi="Times New Roman" w:cs="Times New Roman"/>
          <w:sz w:val="24"/>
          <w:szCs w:val="24"/>
        </w:rPr>
        <w:t xml:space="preserve"> results of DEGs among different groups.</w:t>
      </w:r>
    </w:p>
    <w:p w:rsidR="00C85FBA" w:rsidRPr="00B009C5" w:rsidRDefault="007D35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</w:t>
      </w:r>
      <w:r w:rsidR="00C85FBA" w:rsidRPr="00B009C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85FBA" w:rsidRPr="00B009C5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="00B009C5" w:rsidRPr="00B009C5"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proofErr w:type="gramStart"/>
      <w:r w:rsidR="005F3BF4" w:rsidRPr="00B009C5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5F3BF4" w:rsidRPr="00B009C5">
        <w:rPr>
          <w:rFonts w:ascii="Times New Roman" w:hAnsi="Times New Roman" w:cs="Times New Roman"/>
          <w:sz w:val="24"/>
          <w:szCs w:val="24"/>
        </w:rPr>
        <w:t xml:space="preserve"> results of </w:t>
      </w:r>
      <w:r w:rsidR="00381F33" w:rsidRPr="00B009C5">
        <w:rPr>
          <w:rFonts w:ascii="Times New Roman" w:hAnsi="Times New Roman" w:cs="Times New Roman" w:hint="eastAsia"/>
          <w:sz w:val="24"/>
          <w:szCs w:val="24"/>
        </w:rPr>
        <w:t xml:space="preserve">GO </w:t>
      </w:r>
      <w:r w:rsidR="005F3BF4" w:rsidRPr="00B009C5">
        <w:rPr>
          <w:rFonts w:ascii="Times New Roman" w:hAnsi="Times New Roman" w:cs="Times New Roman"/>
          <w:sz w:val="24"/>
          <w:szCs w:val="24"/>
        </w:rPr>
        <w:t>pathway enrichment analysis.</w:t>
      </w:r>
    </w:p>
    <w:p w:rsidR="00C85FBA" w:rsidRPr="00B009C5" w:rsidRDefault="007D35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</w:t>
      </w:r>
      <w:r w:rsidR="009D46E6" w:rsidRPr="00B009C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D46E6" w:rsidRPr="00B009C5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="00B009C5" w:rsidRPr="00B009C5"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proofErr w:type="gramStart"/>
      <w:r w:rsidR="005F3BF4" w:rsidRPr="00B009C5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5F3BF4" w:rsidRPr="00B009C5">
        <w:rPr>
          <w:rFonts w:ascii="Times New Roman" w:hAnsi="Times New Roman" w:cs="Times New Roman"/>
          <w:sz w:val="24"/>
          <w:szCs w:val="24"/>
        </w:rPr>
        <w:t xml:space="preserve"> results of KEGG pathway enrichment analysis.</w:t>
      </w:r>
      <w:bookmarkStart w:id="0" w:name="_GoBack"/>
      <w:bookmarkEnd w:id="0"/>
    </w:p>
    <w:p w:rsidR="00134F74" w:rsidRPr="00B009C5" w:rsidRDefault="007D350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Additional file</w:t>
      </w:r>
      <w:r w:rsidR="00C85FBA" w:rsidRPr="00B009C5">
        <w:rPr>
          <w:rFonts w:ascii="Times New Roman" w:hAnsi="Times New Roman" w:cs="Times New Roman" w:hint="eastAsia"/>
          <w:b/>
          <w:sz w:val="24"/>
          <w:szCs w:val="24"/>
        </w:rPr>
        <w:t xml:space="preserve"> 4</w:t>
      </w:r>
      <w:r w:rsidR="00B009C5" w:rsidRPr="00B009C5"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proofErr w:type="gramStart"/>
      <w:r w:rsidR="009E25A4" w:rsidRPr="00B009C5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9E25A4" w:rsidRPr="00B009C5">
        <w:rPr>
          <w:rFonts w:ascii="Times New Roman" w:hAnsi="Times New Roman" w:cs="Times New Roman"/>
          <w:sz w:val="24"/>
          <w:szCs w:val="24"/>
        </w:rPr>
        <w:t xml:space="preserve"> results of GSEA analysis among different treatment groups</w:t>
      </w:r>
      <w:r w:rsidR="00C47844" w:rsidRPr="00B009C5">
        <w:rPr>
          <w:rFonts w:ascii="Times New Roman" w:hAnsi="Times New Roman" w:cs="Times New Roman" w:hint="eastAsia"/>
          <w:sz w:val="24"/>
          <w:szCs w:val="24"/>
        </w:rPr>
        <w:t>.</w:t>
      </w:r>
    </w:p>
    <w:p w:rsidR="00ED6114" w:rsidRPr="00B009C5" w:rsidRDefault="00ED6114">
      <w:pPr>
        <w:rPr>
          <w:rFonts w:ascii="Times New Roman" w:hAnsi="Times New Roman" w:cs="Times New Roman"/>
          <w:sz w:val="24"/>
          <w:szCs w:val="24"/>
        </w:rPr>
      </w:pPr>
    </w:p>
    <w:p w:rsidR="00ED6114" w:rsidRPr="007D3502" w:rsidRDefault="00ED6114">
      <w:pPr>
        <w:rPr>
          <w:sz w:val="24"/>
          <w:szCs w:val="24"/>
        </w:rPr>
      </w:pPr>
    </w:p>
    <w:sectPr w:rsidR="00ED6114" w:rsidRPr="007D35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47EE" w:rsidRDefault="003D47EE" w:rsidP="00764D8F">
      <w:r>
        <w:separator/>
      </w:r>
    </w:p>
  </w:endnote>
  <w:endnote w:type="continuationSeparator" w:id="0">
    <w:p w:rsidR="003D47EE" w:rsidRDefault="003D47EE" w:rsidP="00764D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47EE" w:rsidRDefault="003D47EE" w:rsidP="00764D8F">
      <w:r>
        <w:separator/>
      </w:r>
    </w:p>
  </w:footnote>
  <w:footnote w:type="continuationSeparator" w:id="0">
    <w:p w:rsidR="003D47EE" w:rsidRDefault="003D47EE" w:rsidP="00764D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207"/>
    <w:rsid w:val="00134F74"/>
    <w:rsid w:val="00381F33"/>
    <w:rsid w:val="003839C3"/>
    <w:rsid w:val="003D47EE"/>
    <w:rsid w:val="00417C27"/>
    <w:rsid w:val="00457DDD"/>
    <w:rsid w:val="0052123B"/>
    <w:rsid w:val="0052261B"/>
    <w:rsid w:val="005B4086"/>
    <w:rsid w:val="005F3BF4"/>
    <w:rsid w:val="006151C6"/>
    <w:rsid w:val="006E3A58"/>
    <w:rsid w:val="00764D8F"/>
    <w:rsid w:val="007D3502"/>
    <w:rsid w:val="0081242C"/>
    <w:rsid w:val="00982D9E"/>
    <w:rsid w:val="009D46E6"/>
    <w:rsid w:val="009E1AD7"/>
    <w:rsid w:val="009E25A4"/>
    <w:rsid w:val="00A667CB"/>
    <w:rsid w:val="00B009C5"/>
    <w:rsid w:val="00BA6207"/>
    <w:rsid w:val="00C00594"/>
    <w:rsid w:val="00C47844"/>
    <w:rsid w:val="00C85FBA"/>
    <w:rsid w:val="00CD31B7"/>
    <w:rsid w:val="00CF7B55"/>
    <w:rsid w:val="00D86ECB"/>
    <w:rsid w:val="00E373FA"/>
    <w:rsid w:val="00ED6114"/>
    <w:rsid w:val="00EF0C55"/>
    <w:rsid w:val="00FB0023"/>
    <w:rsid w:val="00FB7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9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4D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4D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4D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4D8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9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64D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4D8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4D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4D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31</cp:revision>
  <dcterms:created xsi:type="dcterms:W3CDTF">2020-02-23T12:20:00Z</dcterms:created>
  <dcterms:modified xsi:type="dcterms:W3CDTF">2020-03-11T04:54:00Z</dcterms:modified>
</cp:coreProperties>
</file>